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2587" cy="5623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8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Mission </w:t>
      </w:r>
      <w:r>
        <w:rPr>
          <w:spacing w:val="-2"/>
        </w:rPr>
        <w:t>Decision</w:t>
      </w:r>
    </w:p>
    <w:p>
      <w:pPr>
        <w:pStyle w:val="BodyText"/>
        <w:spacing w:before="187"/>
        <w:rPr>
          <w:b/>
          <w:sz w:val="48"/>
        </w:rPr>
      </w:pPr>
    </w:p>
    <w:p>
      <w:pPr>
        <w:pStyle w:val="BodyText"/>
        <w:spacing w:line="360" w:lineRule="auto"/>
        <w:ind w:left="1" w:right="150"/>
        <w:jc w:val="both"/>
      </w:pPr>
      <w:r>
        <w:rPr>
          <w:color w:val="7E7E7E"/>
        </w:rPr>
        <w:t>People</w:t>
      </w:r>
      <w:r>
        <w:rPr>
          <w:color w:val="7E7E7E"/>
          <w:spacing w:val="-3"/>
        </w:rPr>
        <w:t> </w:t>
      </w:r>
      <w:r>
        <w:rPr>
          <w:color w:val="7E7E7E"/>
        </w:rPr>
        <w:t>often</w:t>
      </w:r>
      <w:r>
        <w:rPr>
          <w:color w:val="7E7E7E"/>
          <w:spacing w:val="-1"/>
        </w:rPr>
        <w:t> </w:t>
      </w:r>
      <w:r>
        <w:rPr>
          <w:color w:val="7E7E7E"/>
        </w:rPr>
        <w:t>say</w:t>
      </w:r>
      <w:r>
        <w:rPr>
          <w:color w:val="7E7E7E"/>
          <w:spacing w:val="-3"/>
        </w:rPr>
        <w:t> </w:t>
      </w:r>
      <w:r>
        <w:rPr>
          <w:color w:val="7E7E7E"/>
        </w:rPr>
        <w:t>that</w:t>
      </w:r>
      <w:r>
        <w:rPr>
          <w:color w:val="7E7E7E"/>
          <w:spacing w:val="-3"/>
        </w:rPr>
        <w:t> </w:t>
      </w:r>
      <w:r>
        <w:rPr>
          <w:color w:val="7E7E7E"/>
        </w:rPr>
        <w:t>they</w:t>
      </w:r>
      <w:r>
        <w:rPr>
          <w:color w:val="7E7E7E"/>
          <w:spacing w:val="-5"/>
        </w:rPr>
        <w:t> </w:t>
      </w:r>
      <w:r>
        <w:rPr>
          <w:color w:val="7E7E7E"/>
        </w:rPr>
        <w:t>find</w:t>
      </w:r>
      <w:r>
        <w:rPr>
          <w:color w:val="7E7E7E"/>
          <w:spacing w:val="-2"/>
        </w:rPr>
        <w:t> </w:t>
      </w:r>
      <w:r>
        <w:rPr>
          <w:color w:val="7E7E7E"/>
        </w:rPr>
        <w:t>it hard</w:t>
      </w:r>
      <w:r>
        <w:rPr>
          <w:color w:val="7E7E7E"/>
          <w:spacing w:val="-3"/>
        </w:rPr>
        <w:t> </w:t>
      </w:r>
      <w:r>
        <w:rPr>
          <w:color w:val="7E7E7E"/>
        </w:rPr>
        <w:t>to</w:t>
      </w:r>
      <w:r>
        <w:rPr>
          <w:color w:val="7E7E7E"/>
          <w:spacing w:val="-4"/>
        </w:rPr>
        <w:t> </w:t>
      </w:r>
      <w:r>
        <w:rPr>
          <w:color w:val="7E7E7E"/>
        </w:rPr>
        <w:t>make</w:t>
      </w:r>
      <w:r>
        <w:rPr>
          <w:color w:val="7E7E7E"/>
          <w:spacing w:val="-3"/>
        </w:rPr>
        <w:t> </w:t>
      </w:r>
      <w:r>
        <w:rPr>
          <w:color w:val="7E7E7E"/>
        </w:rPr>
        <w:t>decisions.</w:t>
      </w:r>
      <w:r>
        <w:rPr>
          <w:color w:val="7E7E7E"/>
          <w:spacing w:val="-1"/>
        </w:rPr>
        <w:t> </w:t>
      </w:r>
      <w:r>
        <w:rPr>
          <w:color w:val="7E7E7E"/>
        </w:rPr>
        <w:t>Unfortunately,</w:t>
      </w:r>
      <w:r>
        <w:rPr>
          <w:color w:val="7E7E7E"/>
          <w:spacing w:val="-3"/>
        </w:rPr>
        <w:t> </w:t>
      </w:r>
      <w:r>
        <w:rPr>
          <w:color w:val="7E7E7E"/>
        </w:rPr>
        <w:t>we</w:t>
      </w:r>
      <w:r>
        <w:rPr>
          <w:color w:val="7E7E7E"/>
          <w:spacing w:val="-3"/>
        </w:rPr>
        <w:t> </w:t>
      </w:r>
      <w:r>
        <w:rPr>
          <w:color w:val="7E7E7E"/>
        </w:rPr>
        <w:t>all</w:t>
      </w:r>
      <w:r>
        <w:rPr>
          <w:color w:val="7E7E7E"/>
          <w:spacing w:val="-4"/>
        </w:rPr>
        <w:t> </w:t>
      </w:r>
      <w:r>
        <w:rPr>
          <w:color w:val="7E7E7E"/>
        </w:rPr>
        <w:t>must make</w:t>
      </w:r>
      <w:r>
        <w:rPr>
          <w:color w:val="7E7E7E"/>
          <w:spacing w:val="-1"/>
        </w:rPr>
        <w:t> </w:t>
      </w:r>
      <w:r>
        <w:rPr>
          <w:color w:val="7E7E7E"/>
        </w:rPr>
        <w:t>decisions</w:t>
      </w:r>
      <w:r>
        <w:rPr>
          <w:color w:val="7E7E7E"/>
          <w:spacing w:val="-1"/>
        </w:rPr>
        <w:t> </w:t>
      </w:r>
      <w:r>
        <w:rPr>
          <w:color w:val="7E7E7E"/>
        </w:rPr>
        <w:t>all the time. Did</w:t>
      </w:r>
      <w:r>
        <w:rPr>
          <w:color w:val="7E7E7E"/>
          <w:spacing w:val="-2"/>
        </w:rPr>
        <w:t> </w:t>
      </w:r>
      <w:r>
        <w:rPr>
          <w:color w:val="7E7E7E"/>
        </w:rPr>
        <w:t>you</w:t>
      </w:r>
      <w:r>
        <w:rPr>
          <w:color w:val="7E7E7E"/>
          <w:spacing w:val="-1"/>
        </w:rPr>
        <w:t> </w:t>
      </w:r>
      <w:r>
        <w:rPr>
          <w:color w:val="7E7E7E"/>
        </w:rPr>
        <w:t>know that we take up to 35,000 choices per</w:t>
      </w:r>
      <w:r>
        <w:rPr>
          <w:color w:val="7E7E7E"/>
          <w:spacing w:val="-1"/>
        </w:rPr>
        <w:t> </w:t>
      </w:r>
      <w:r>
        <w:rPr>
          <w:color w:val="7E7E7E"/>
        </w:rPr>
        <w:t>day, ranging from trivial issues like what to have for lunch, right up to life-changing decisions and some impacting the organization?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spacing w:line="360" w:lineRule="auto"/>
        <w:ind w:left="1"/>
      </w:pPr>
      <w:r>
        <w:rPr>
          <w:color w:val="7E7E7E"/>
        </w:rPr>
        <w:t>Mission</w:t>
      </w:r>
      <w:r>
        <w:rPr>
          <w:color w:val="7E7E7E"/>
          <w:spacing w:val="-5"/>
        </w:rPr>
        <w:t> </w:t>
      </w:r>
      <w:r>
        <w:rPr>
          <w:color w:val="7E7E7E"/>
        </w:rPr>
        <w:t>Decision</w:t>
      </w:r>
      <w:r>
        <w:rPr>
          <w:color w:val="7E7E7E"/>
          <w:spacing w:val="-3"/>
        </w:rPr>
        <w:t> </w:t>
      </w:r>
      <w:r>
        <w:rPr>
          <w:color w:val="7E7E7E"/>
        </w:rPr>
        <w:t>a</w:t>
      </w:r>
      <w:r>
        <w:rPr>
          <w:color w:val="7E7E7E"/>
          <w:spacing w:val="-4"/>
        </w:rPr>
        <w:t> </w:t>
      </w:r>
      <w:r>
        <w:rPr>
          <w:color w:val="7E7E7E"/>
        </w:rPr>
        <w:t>3</w:t>
      </w:r>
      <w:r>
        <w:rPr>
          <w:color w:val="7E7E7E"/>
          <w:spacing w:val="-2"/>
        </w:rPr>
        <w:t> </w:t>
      </w:r>
      <w:r>
        <w:rPr>
          <w:color w:val="7E7E7E"/>
        </w:rPr>
        <w:t>days’</w:t>
      </w:r>
      <w:r>
        <w:rPr>
          <w:color w:val="7E7E7E"/>
          <w:spacing w:val="-4"/>
        </w:rPr>
        <w:t> </w:t>
      </w:r>
      <w:r>
        <w:rPr>
          <w:color w:val="7E7E7E"/>
        </w:rPr>
        <w:t>simulation</w:t>
      </w:r>
      <w:r>
        <w:rPr>
          <w:color w:val="7E7E7E"/>
          <w:spacing w:val="-3"/>
        </w:rPr>
        <w:t> </w:t>
      </w:r>
      <w:r>
        <w:rPr>
          <w:color w:val="7E7E7E"/>
        </w:rPr>
        <w:t>(blended</w:t>
      </w:r>
      <w:r>
        <w:rPr>
          <w:color w:val="7E7E7E"/>
          <w:spacing w:val="-2"/>
        </w:rPr>
        <w:t> </w:t>
      </w:r>
      <w:r>
        <w:rPr>
          <w:color w:val="7E7E7E"/>
        </w:rPr>
        <w:t>learning)</w:t>
      </w:r>
      <w:r>
        <w:rPr>
          <w:color w:val="7E7E7E"/>
          <w:spacing w:val="-2"/>
        </w:rPr>
        <w:t> </w:t>
      </w:r>
      <w:r>
        <w:rPr>
          <w:color w:val="7E7E7E"/>
        </w:rPr>
        <w:t>gamifies</w:t>
      </w:r>
      <w:r>
        <w:rPr>
          <w:color w:val="7E7E7E"/>
          <w:spacing w:val="-4"/>
        </w:rPr>
        <w:t> </w:t>
      </w:r>
      <w:r>
        <w:rPr>
          <w:color w:val="7E7E7E"/>
        </w:rPr>
        <w:t>scenarios</w:t>
      </w:r>
      <w:r>
        <w:rPr>
          <w:color w:val="7E7E7E"/>
          <w:spacing w:val="-4"/>
        </w:rPr>
        <w:t> </w:t>
      </w:r>
      <w:r>
        <w:rPr>
          <w:color w:val="7E7E7E"/>
        </w:rPr>
        <w:t>that</w:t>
      </w:r>
      <w:r>
        <w:rPr>
          <w:color w:val="7E7E7E"/>
          <w:spacing w:val="-4"/>
        </w:rPr>
        <w:t> </w:t>
      </w:r>
      <w:r>
        <w:rPr>
          <w:color w:val="7E7E7E"/>
        </w:rPr>
        <w:t>demands</w:t>
      </w:r>
      <w:r>
        <w:rPr>
          <w:color w:val="7E7E7E"/>
          <w:spacing w:val="-2"/>
        </w:rPr>
        <w:t> </w:t>
      </w:r>
      <w:r>
        <w:rPr>
          <w:color w:val="7E7E7E"/>
        </w:rPr>
        <w:t>understanding situations</w:t>
      </w:r>
      <w:r>
        <w:rPr>
          <w:color w:val="7E7E7E"/>
          <w:spacing w:val="-2"/>
        </w:rPr>
        <w:t> </w:t>
      </w:r>
      <w:r>
        <w:rPr>
          <w:color w:val="7E7E7E"/>
        </w:rPr>
        <w:t>based</w:t>
      </w:r>
      <w:r>
        <w:rPr>
          <w:color w:val="7E7E7E"/>
          <w:spacing w:val="-5"/>
        </w:rPr>
        <w:t> </w:t>
      </w:r>
      <w:r>
        <w:rPr>
          <w:color w:val="7E7E7E"/>
        </w:rPr>
        <w:t>on</w:t>
      </w:r>
      <w:r>
        <w:rPr>
          <w:color w:val="7E7E7E"/>
          <w:spacing w:val="-3"/>
        </w:rPr>
        <w:t> </w:t>
      </w:r>
      <w:r>
        <w:rPr>
          <w:color w:val="7E7E7E"/>
        </w:rPr>
        <w:t>experience,</w:t>
      </w:r>
      <w:r>
        <w:rPr>
          <w:color w:val="7E7E7E"/>
          <w:spacing w:val="-1"/>
        </w:rPr>
        <w:t> </w:t>
      </w:r>
      <w:r>
        <w:rPr>
          <w:color w:val="7E7E7E"/>
        </w:rPr>
        <w:t>coupled</w:t>
      </w:r>
      <w:r>
        <w:rPr>
          <w:color w:val="7E7E7E"/>
          <w:spacing w:val="-3"/>
        </w:rPr>
        <w:t> </w:t>
      </w:r>
      <w:r>
        <w:rPr>
          <w:color w:val="7E7E7E"/>
        </w:rPr>
        <w:t>with</w:t>
      </w:r>
      <w:r>
        <w:rPr>
          <w:color w:val="7E7E7E"/>
          <w:spacing w:val="-2"/>
        </w:rPr>
        <w:t> </w:t>
      </w:r>
      <w:r>
        <w:rPr>
          <w:color w:val="7E7E7E"/>
        </w:rPr>
        <w:t>exposure,</w:t>
      </w:r>
      <w:r>
        <w:rPr>
          <w:color w:val="7E7E7E"/>
          <w:spacing w:val="-2"/>
        </w:rPr>
        <w:t> </w:t>
      </w:r>
      <w:r>
        <w:rPr>
          <w:color w:val="7E7E7E"/>
        </w:rPr>
        <w:t>and</w:t>
      </w:r>
      <w:r>
        <w:rPr>
          <w:color w:val="7E7E7E"/>
          <w:spacing w:val="-3"/>
        </w:rPr>
        <w:t> </w:t>
      </w:r>
      <w:r>
        <w:rPr>
          <w:color w:val="7E7E7E"/>
        </w:rPr>
        <w:t>then</w:t>
      </w:r>
      <w:r>
        <w:rPr>
          <w:color w:val="7E7E7E"/>
          <w:spacing w:val="-5"/>
        </w:rPr>
        <w:t> </w:t>
      </w:r>
      <w:r>
        <w:rPr>
          <w:color w:val="7E7E7E"/>
        </w:rPr>
        <w:t>making</w:t>
      </w:r>
      <w:r>
        <w:rPr>
          <w:color w:val="7E7E7E"/>
          <w:spacing w:val="-3"/>
        </w:rPr>
        <w:t> </w:t>
      </w:r>
      <w:r>
        <w:rPr>
          <w:color w:val="7E7E7E"/>
        </w:rPr>
        <w:t>decisions.</w:t>
      </w:r>
      <w:r>
        <w:rPr>
          <w:color w:val="7E7E7E"/>
          <w:spacing w:val="-2"/>
        </w:rPr>
        <w:t> </w:t>
      </w:r>
      <w:r>
        <w:rPr>
          <w:color w:val="7E7E7E"/>
        </w:rPr>
        <w:t>The</w:t>
      </w:r>
      <w:r>
        <w:rPr>
          <w:color w:val="7E7E7E"/>
          <w:spacing w:val="-2"/>
        </w:rPr>
        <w:t> </w:t>
      </w:r>
      <w:r>
        <w:rPr>
          <w:color w:val="7E7E7E"/>
        </w:rPr>
        <w:t>decision-making trend and strategy applied along with competencies sheds light on the gaps. These gaps when bridged transform the decision maker into an effective leader.</w:t>
      </w:r>
    </w:p>
    <w:p>
      <w:pPr>
        <w:pStyle w:val="BodyText"/>
        <w:spacing w:before="92"/>
      </w:pPr>
    </w:p>
    <w:p>
      <w:pPr>
        <w:spacing w:before="0"/>
        <w:ind w:left="1" w:right="0" w:firstLine="0"/>
        <w:jc w:val="left"/>
        <w:rPr>
          <w:b/>
          <w:sz w:val="36"/>
        </w:rPr>
      </w:pPr>
      <w:r>
        <w:rPr>
          <w:b/>
          <w:color w:val="F19200"/>
          <w:spacing w:val="-2"/>
          <w:sz w:val="36"/>
        </w:rPr>
        <w:t>Objectives</w:t>
      </w:r>
    </w:p>
    <w:p>
      <w:pPr>
        <w:tabs>
          <w:tab w:pos="361" w:val="left" w:leader="none"/>
        </w:tabs>
        <w:spacing w:before="121"/>
        <w:ind w:left="15" w:right="0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6" name="Image 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Recall</w:t>
      </w:r>
      <w:r>
        <w:rPr>
          <w:color w:val="7E7E7E"/>
          <w:spacing w:val="-9"/>
          <w:sz w:val="20"/>
        </w:rPr>
        <w:t> </w:t>
      </w:r>
      <w:r>
        <w:rPr>
          <w:color w:val="7E7E7E"/>
          <w:sz w:val="20"/>
        </w:rPr>
        <w:t>situations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for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decision</w:t>
      </w:r>
      <w:r>
        <w:rPr>
          <w:color w:val="7E7E7E"/>
          <w:spacing w:val="-7"/>
          <w:sz w:val="20"/>
        </w:rPr>
        <w:t> </w:t>
      </w:r>
      <w:r>
        <w:rPr>
          <w:color w:val="7E7E7E"/>
          <w:spacing w:val="-2"/>
          <w:sz w:val="20"/>
        </w:rPr>
        <w:t>making.</w:t>
      </w:r>
    </w:p>
    <w:p>
      <w:pPr>
        <w:tabs>
          <w:tab w:pos="361" w:val="left" w:leader="none"/>
        </w:tabs>
        <w:spacing w:line="357" w:lineRule="auto" w:before="123"/>
        <w:ind w:left="15" w:right="5110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7" name="Image 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Describe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the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challenges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while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making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decisions. </w:t>
      </w:r>
      <w:r>
        <w:rPr>
          <w:color w:val="7E7E7E"/>
          <w:position w:val="2"/>
          <w:sz w:val="20"/>
        </w:rPr>
        <w:drawing>
          <wp:inline distT="0" distB="0" distL="0" distR="0">
            <wp:extent cx="87077" cy="71186"/>
            <wp:effectExtent l="0" t="0" r="0" b="0"/>
            <wp:docPr id="8" name="Image 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Apply the experiences to situations.</w:t>
      </w:r>
    </w:p>
    <w:p>
      <w:pPr>
        <w:tabs>
          <w:tab w:pos="361" w:val="left" w:leader="none"/>
        </w:tabs>
        <w:spacing w:line="360" w:lineRule="auto" w:before="5"/>
        <w:ind w:left="15" w:right="5374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9" name="Image 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Analyze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the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effectiveness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of</w:t>
      </w:r>
      <w:r>
        <w:rPr>
          <w:color w:val="7E7E7E"/>
          <w:spacing w:val="-9"/>
          <w:sz w:val="20"/>
        </w:rPr>
        <w:t> </w:t>
      </w:r>
      <w:r>
        <w:rPr>
          <w:color w:val="7E7E7E"/>
          <w:sz w:val="20"/>
        </w:rPr>
        <w:t>decisions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made. </w:t>
      </w:r>
      <w:r>
        <w:rPr>
          <w:color w:val="7E7E7E"/>
          <w:position w:val="2"/>
          <w:sz w:val="20"/>
        </w:rPr>
        <w:drawing>
          <wp:inline distT="0" distB="0" distL="0" distR="0">
            <wp:extent cx="87077" cy="71186"/>
            <wp:effectExtent l="0" t="0" r="0" b="0"/>
            <wp:docPr id="10" name="Image 1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Assess the effectiveness of the decisions.</w:t>
      </w:r>
    </w:p>
    <w:p>
      <w:pPr>
        <w:tabs>
          <w:tab w:pos="361" w:val="left" w:leader="none"/>
        </w:tabs>
        <w:spacing w:line="244" w:lineRule="exact" w:before="0"/>
        <w:ind w:left="15" w:right="0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11" name="Image 1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Prepare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an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action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plan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to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be</w:t>
      </w:r>
      <w:r>
        <w:rPr>
          <w:color w:val="7E7E7E"/>
          <w:spacing w:val="-6"/>
          <w:sz w:val="20"/>
        </w:rPr>
        <w:t> </w:t>
      </w:r>
      <w:r>
        <w:rPr>
          <w:color w:val="7E7E7E"/>
          <w:sz w:val="20"/>
        </w:rPr>
        <w:t>better</w:t>
      </w:r>
      <w:r>
        <w:rPr>
          <w:color w:val="7E7E7E"/>
          <w:spacing w:val="-5"/>
          <w:sz w:val="20"/>
        </w:rPr>
        <w:t> </w:t>
      </w:r>
      <w:r>
        <w:rPr>
          <w:color w:val="7E7E7E"/>
          <w:sz w:val="20"/>
        </w:rPr>
        <w:t>decision </w:t>
      </w:r>
      <w:r>
        <w:rPr>
          <w:color w:val="7E7E7E"/>
          <w:spacing w:val="-2"/>
          <w:sz w:val="20"/>
        </w:rPr>
        <w:t>makers.</w:t>
      </w:r>
    </w:p>
    <w:sectPr>
      <w:footerReference w:type="default" r:id="rId5"/>
      <w:type w:val="continuous"/>
      <w:pgSz w:w="11910" w:h="16840"/>
      <w:pgMar w:header="0" w:footer="912" w:top="660" w:bottom="1100" w:left="1417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6169025</wp:posOffset>
              </wp:positionH>
              <wp:positionV relativeFrom="page">
                <wp:posOffset>10126979</wp:posOffset>
              </wp:positionV>
              <wp:extent cx="827405" cy="2159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2740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7405" h="215900">
                            <a:moveTo>
                              <a:pt x="827404" y="0"/>
                            </a:moveTo>
                            <a:lnTo>
                              <a:pt x="0" y="0"/>
                            </a:lnTo>
                            <a:lnTo>
                              <a:pt x="0" y="215899"/>
                            </a:lnTo>
                            <a:lnTo>
                              <a:pt x="827404" y="215899"/>
                            </a:lnTo>
                            <a:lnTo>
                              <a:pt x="827404" y="0"/>
                            </a:lnTo>
                            <a:close/>
                          </a:path>
                        </a:pathLst>
                      </a:custGeom>
                      <a:solidFill>
                        <a:srgbClr val="F192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5.75pt;margin-top:797.399963pt;width:65.1500pt;height:17.0pt;mso-position-horizontal-relative:page;mso-position-vertical-relative:page;z-index:-15763456" id="docshape1" filled="true" fillcolor="#f192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731519</wp:posOffset>
              </wp:positionH>
              <wp:positionV relativeFrom="page">
                <wp:posOffset>9949815</wp:posOffset>
              </wp:positionV>
              <wp:extent cx="6438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28575">
                        <a:solidFill>
                          <a:srgbClr val="F192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2944" from="57.599998pt,783.450012pt" to="564.599998pt,783.450012pt" stroked="true" strokeweight="2.25pt" strokecolor="#f192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888288</wp:posOffset>
              </wp:positionH>
              <wp:positionV relativeFrom="page">
                <wp:posOffset>10157087</wp:posOffset>
              </wp:positionV>
              <wp:extent cx="4519930" cy="153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1993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Carve</w:t>
                          </w:r>
                          <w:r>
                            <w:rPr>
                              <w:color w:val="7E7E7E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Learning</w:t>
                          </w:r>
                          <w:r>
                            <w:rPr>
                              <w:color w:val="7E7E7E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Solutions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CarveLearningSolutions.com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5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  <w:u w:val="none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LetsCarve@CarveLearningSolutions.com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5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10"/>
                              <w:sz w:val="20"/>
                              <w:u w:val="none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799.770691pt;width:355.9pt;height:12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19200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Carve</w:t>
                    </w:r>
                    <w:r>
                      <w:rPr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Learning</w:t>
                    </w:r>
                    <w:r>
                      <w:rPr>
                        <w:color w:val="7E7E7E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Solutions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> </w:t>
                    </w:r>
                    <w:r>
                      <w:rPr>
                        <w:b/>
                        <w:color w:val="F19200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Trebuchet MS"/>
                          <w:color w:val="0000FF"/>
                          <w:spacing w:val="-2"/>
                          <w:sz w:val="16"/>
                          <w:u w:val="single" w:color="0000FF"/>
                        </w:rPr>
                        <w:t>CarveLearningSolutions.com</w:t>
                      </w:r>
                    </w:hyperlink>
                    <w:r>
                      <w:rPr>
                        <w:rFonts w:ascii="Trebuchet MS"/>
                        <w:color w:val="0000FF"/>
                        <w:spacing w:val="5"/>
                        <w:sz w:val="16"/>
                        <w:u w:val="none"/>
                      </w:rPr>
                      <w:t> </w:t>
                    </w:r>
                    <w:r>
                      <w:rPr>
                        <w:b/>
                        <w:color w:val="F19200"/>
                        <w:spacing w:val="-2"/>
                        <w:sz w:val="20"/>
                        <w:u w:val="none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0000FF"/>
                          <w:spacing w:val="-2"/>
                          <w:sz w:val="16"/>
                          <w:u w:val="single" w:color="0000FF"/>
                        </w:rPr>
                        <w:t>LetsCarve@CarveLearningSolutions.com</w:t>
                      </w:r>
                    </w:hyperlink>
                    <w:r>
                      <w:rPr>
                        <w:rFonts w:ascii="Trebuchet MS"/>
                        <w:color w:val="0000FF"/>
                        <w:spacing w:val="5"/>
                        <w:sz w:val="16"/>
                        <w:u w:val="none"/>
                      </w:rPr>
                      <w:t> </w:t>
                    </w:r>
                    <w:r>
                      <w:rPr>
                        <w:b/>
                        <w:color w:val="F19200"/>
                        <w:spacing w:val="-10"/>
                        <w:sz w:val="20"/>
                        <w:u w:val="none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6342126</wp:posOffset>
              </wp:positionH>
              <wp:positionV relativeFrom="page">
                <wp:posOffset>10180954</wp:posOffset>
              </wp:positionV>
              <wp:extent cx="482600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380005pt;margin-top:801.649963pt;width:38pt;height:10.050pt;mso-position-horizontal-relative:page;mso-position-vertical-relative:page;z-index:-15761920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Page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of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9"/>
      <w:ind w:left="1"/>
      <w:jc w:val="both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rvelearningsolutions.com/" TargetMode="External"/><Relationship Id="rId2" Type="http://schemas.openxmlformats.org/officeDocument/2006/relationships/hyperlink" Target="mailto:LetsCarve@CarveLearningSolution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Parmar</dc:creator>
  <cp:keywords>Carve Learning Solutions</cp:keywords>
  <dc:subject>Carve Learning Solutions;</dc:subject>
  <dc:title>Carve Learning Solutions;</dc:title>
  <dcterms:created xsi:type="dcterms:W3CDTF">2025-05-28T08:25:27Z</dcterms:created>
  <dcterms:modified xsi:type="dcterms:W3CDTF">2025-05-28T08:25:27Z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for Microsoft 365</vt:lpwstr>
  </property>
</Properties>
</file>