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2587" cy="5623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587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Decision</w:t>
      </w:r>
      <w:r>
        <w:rPr>
          <w:spacing w:val="-1"/>
        </w:rPr>
        <w:t> </w:t>
      </w:r>
      <w:r>
        <w:rPr>
          <w:spacing w:val="-2"/>
        </w:rPr>
        <w:t>Making</w:t>
      </w:r>
    </w:p>
    <w:p>
      <w:pPr>
        <w:pStyle w:val="BodyText"/>
        <w:spacing w:before="187"/>
        <w:rPr>
          <w:b/>
          <w:sz w:val="48"/>
        </w:rPr>
      </w:pPr>
    </w:p>
    <w:p>
      <w:pPr>
        <w:pStyle w:val="BodyText"/>
        <w:spacing w:line="360" w:lineRule="auto"/>
        <w:ind w:left="1"/>
      </w:pPr>
      <w:r>
        <w:rPr>
          <w:color w:val="7E7E7E"/>
        </w:rPr>
        <w:t>Decision-making is an integral part of modern management. Essentially, Rational or sound decision making</w:t>
      </w:r>
      <w:r>
        <w:rPr>
          <w:color w:val="7E7E7E"/>
          <w:spacing w:val="-2"/>
        </w:rPr>
        <w:t> </w:t>
      </w:r>
      <w:r>
        <w:rPr>
          <w:color w:val="7E7E7E"/>
        </w:rPr>
        <w:t>is</w:t>
      </w:r>
      <w:r>
        <w:rPr>
          <w:color w:val="7E7E7E"/>
          <w:spacing w:val="-3"/>
        </w:rPr>
        <w:t> </w:t>
      </w:r>
      <w:r>
        <w:rPr>
          <w:color w:val="7E7E7E"/>
        </w:rPr>
        <w:t>taken</w:t>
      </w:r>
      <w:r>
        <w:rPr>
          <w:color w:val="7E7E7E"/>
          <w:spacing w:val="-1"/>
        </w:rPr>
        <w:t> </w:t>
      </w:r>
      <w:r>
        <w:rPr>
          <w:color w:val="7E7E7E"/>
        </w:rPr>
        <w:t>as</w:t>
      </w:r>
      <w:r>
        <w:rPr>
          <w:color w:val="7E7E7E"/>
          <w:spacing w:val="-1"/>
        </w:rPr>
        <w:t> </w:t>
      </w:r>
      <w:r>
        <w:rPr>
          <w:color w:val="7E7E7E"/>
        </w:rPr>
        <w:t>primary</w:t>
      </w:r>
      <w:r>
        <w:rPr>
          <w:color w:val="7E7E7E"/>
          <w:spacing w:val="-5"/>
        </w:rPr>
        <w:t> </w:t>
      </w:r>
      <w:r>
        <w:rPr>
          <w:color w:val="7E7E7E"/>
        </w:rPr>
        <w:t>function</w:t>
      </w:r>
      <w:r>
        <w:rPr>
          <w:color w:val="7E7E7E"/>
          <w:spacing w:val="-4"/>
        </w:rPr>
        <w:t> </w:t>
      </w:r>
      <w:r>
        <w:rPr>
          <w:color w:val="7E7E7E"/>
        </w:rPr>
        <w:t>of</w:t>
      </w:r>
      <w:r>
        <w:rPr>
          <w:color w:val="7E7E7E"/>
          <w:spacing w:val="-3"/>
        </w:rPr>
        <w:t> </w:t>
      </w:r>
      <w:r>
        <w:rPr>
          <w:color w:val="7E7E7E"/>
        </w:rPr>
        <w:t>management.</w:t>
      </w:r>
      <w:r>
        <w:rPr>
          <w:color w:val="7E7E7E"/>
          <w:spacing w:val="-4"/>
        </w:rPr>
        <w:t> </w:t>
      </w:r>
      <w:r>
        <w:rPr>
          <w:color w:val="7E7E7E"/>
        </w:rPr>
        <w:t>Decision-making</w:t>
      </w:r>
      <w:r>
        <w:rPr>
          <w:color w:val="7E7E7E"/>
          <w:spacing w:val="-2"/>
        </w:rPr>
        <w:t> </w:t>
      </w:r>
      <w:r>
        <w:rPr>
          <w:color w:val="7E7E7E"/>
        </w:rPr>
        <w:t>process</w:t>
      </w:r>
      <w:r>
        <w:rPr>
          <w:color w:val="7E7E7E"/>
          <w:spacing w:val="-4"/>
        </w:rPr>
        <w:t> </w:t>
      </w:r>
      <w:r>
        <w:rPr>
          <w:color w:val="7E7E7E"/>
        </w:rPr>
        <w:t>is</w:t>
      </w:r>
      <w:r>
        <w:rPr>
          <w:color w:val="7E7E7E"/>
          <w:spacing w:val="-3"/>
        </w:rPr>
        <w:t> </w:t>
      </w:r>
      <w:r>
        <w:rPr>
          <w:color w:val="7E7E7E"/>
        </w:rPr>
        <w:t>a</w:t>
      </w:r>
      <w:r>
        <w:rPr>
          <w:color w:val="7E7E7E"/>
          <w:spacing w:val="-1"/>
        </w:rPr>
        <w:t> </w:t>
      </w:r>
      <w:r>
        <w:rPr>
          <w:color w:val="7E7E7E"/>
        </w:rPr>
        <w:t>step-by-step</w:t>
      </w:r>
      <w:r>
        <w:rPr>
          <w:color w:val="7E7E7E"/>
          <w:spacing w:val="-2"/>
        </w:rPr>
        <w:t> </w:t>
      </w:r>
      <w:r>
        <w:rPr>
          <w:color w:val="7E7E7E"/>
        </w:rPr>
        <w:t>process allowing</w:t>
      </w:r>
      <w:r>
        <w:rPr>
          <w:color w:val="7E7E7E"/>
          <w:spacing w:val="-1"/>
        </w:rPr>
        <w:t> </w:t>
      </w:r>
      <w:r>
        <w:rPr>
          <w:color w:val="7E7E7E"/>
        </w:rPr>
        <w:t>professionals</w:t>
      </w:r>
      <w:r>
        <w:rPr>
          <w:color w:val="7E7E7E"/>
          <w:spacing w:val="-2"/>
        </w:rPr>
        <w:t> </w:t>
      </w:r>
      <w:r>
        <w:rPr>
          <w:color w:val="7E7E7E"/>
        </w:rPr>
        <w:t>to solve problems by</w:t>
      </w:r>
      <w:r>
        <w:rPr>
          <w:color w:val="7E7E7E"/>
          <w:spacing w:val="-1"/>
        </w:rPr>
        <w:t> </w:t>
      </w:r>
      <w:r>
        <w:rPr>
          <w:color w:val="7E7E7E"/>
        </w:rPr>
        <w:t>weighing</w:t>
      </w:r>
      <w:r>
        <w:rPr>
          <w:color w:val="7E7E7E"/>
          <w:spacing w:val="-2"/>
        </w:rPr>
        <w:t> </w:t>
      </w:r>
      <w:r>
        <w:rPr>
          <w:color w:val="7E7E7E"/>
        </w:rPr>
        <w:t>evidence, examining alternatives, and</w:t>
      </w:r>
      <w:r>
        <w:rPr>
          <w:color w:val="7E7E7E"/>
          <w:spacing w:val="-1"/>
        </w:rPr>
        <w:t> </w:t>
      </w:r>
      <w:r>
        <w:rPr>
          <w:color w:val="7E7E7E"/>
        </w:rPr>
        <w:t>choosing a path from there. Decision-making is inevitable for a person enjoying a certain degree of authority. A good leader is able to take firm decisions on the spur of the moment. What makes it so tricky is that there is not a single standardized way to make a decision.</w:t>
      </w:r>
    </w:p>
    <w:p>
      <w:pPr>
        <w:pStyle w:val="BodyText"/>
        <w:spacing w:before="93"/>
      </w:pPr>
    </w:p>
    <w:p>
      <w:pPr>
        <w:spacing w:before="0"/>
        <w:ind w:left="1" w:right="0" w:firstLine="0"/>
        <w:jc w:val="left"/>
        <w:rPr>
          <w:b/>
          <w:sz w:val="36"/>
        </w:rPr>
      </w:pPr>
      <w:r>
        <w:rPr>
          <w:b/>
          <w:color w:val="F19200"/>
          <w:spacing w:val="-2"/>
          <w:sz w:val="36"/>
        </w:rPr>
        <w:t>Objectives</w:t>
      </w:r>
    </w:p>
    <w:p>
      <w:pPr>
        <w:tabs>
          <w:tab w:pos="361" w:val="left" w:leader="none"/>
        </w:tabs>
        <w:spacing w:line="360" w:lineRule="auto" w:before="121"/>
        <w:ind w:left="15" w:right="4046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0685"/>
            <wp:effectExtent l="0" t="0" r="0" b="0"/>
            <wp:docPr id="6" name="Image 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Explore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decision</w:t>
      </w:r>
      <w:r>
        <w:rPr>
          <w:color w:val="7E7E7E"/>
          <w:spacing w:val="-6"/>
          <w:sz w:val="20"/>
        </w:rPr>
        <w:t> </w:t>
      </w:r>
      <w:r>
        <w:rPr>
          <w:color w:val="7E7E7E"/>
          <w:sz w:val="20"/>
        </w:rPr>
        <w:t>types</w:t>
      </w:r>
      <w:r>
        <w:rPr>
          <w:color w:val="7E7E7E"/>
          <w:spacing w:val="-6"/>
          <w:sz w:val="20"/>
        </w:rPr>
        <w:t> </w:t>
      </w:r>
      <w:r>
        <w:rPr>
          <w:color w:val="7E7E7E"/>
          <w:sz w:val="20"/>
        </w:rPr>
        <w:t>and</w:t>
      </w:r>
      <w:r>
        <w:rPr>
          <w:color w:val="7E7E7E"/>
          <w:spacing w:val="-6"/>
          <w:sz w:val="20"/>
        </w:rPr>
        <w:t> </w:t>
      </w:r>
      <w:r>
        <w:rPr>
          <w:color w:val="7E7E7E"/>
          <w:sz w:val="20"/>
        </w:rPr>
        <w:t>their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difference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from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outcomes. </w:t>
      </w:r>
      <w:r>
        <w:rPr>
          <w:color w:val="7E7E7E"/>
          <w:position w:val="2"/>
          <w:sz w:val="20"/>
        </w:rPr>
        <w:drawing>
          <wp:inline distT="0" distB="0" distL="0" distR="0">
            <wp:extent cx="87077" cy="70685"/>
            <wp:effectExtent l="0" t="0" r="0" b="0"/>
            <wp:docPr id="7" name="Image 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Evaluate decision making alternatives.</w:t>
      </w:r>
    </w:p>
    <w:p>
      <w:pPr>
        <w:tabs>
          <w:tab w:pos="361" w:val="left" w:leader="none"/>
        </w:tabs>
        <w:spacing w:line="357" w:lineRule="auto" w:before="2"/>
        <w:ind w:left="15" w:right="5115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8" name="Image 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Understand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how</w:t>
      </w:r>
      <w:r>
        <w:rPr>
          <w:color w:val="7E7E7E"/>
          <w:spacing w:val="-6"/>
          <w:sz w:val="20"/>
        </w:rPr>
        <w:t> </w:t>
      </w:r>
      <w:r>
        <w:rPr>
          <w:color w:val="7E7E7E"/>
          <w:sz w:val="20"/>
        </w:rPr>
        <w:t>to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make</w:t>
      </w:r>
      <w:r>
        <w:rPr>
          <w:color w:val="7E7E7E"/>
          <w:spacing w:val="-6"/>
          <w:sz w:val="20"/>
        </w:rPr>
        <w:t> </w:t>
      </w:r>
      <w:r>
        <w:rPr>
          <w:color w:val="7E7E7E"/>
          <w:sz w:val="20"/>
        </w:rPr>
        <w:t>decisions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as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a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team. </w:t>
      </w:r>
      <w:r>
        <w:rPr>
          <w:color w:val="7E7E7E"/>
          <w:spacing w:val="-1"/>
          <w:position w:val="2"/>
          <w:sz w:val="20"/>
        </w:rPr>
        <w:drawing>
          <wp:inline distT="0" distB="0" distL="0" distR="0">
            <wp:extent cx="87077" cy="70685"/>
            <wp:effectExtent l="0" t="0" r="0" b="0"/>
            <wp:docPr id="9" name="Image 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spacing w:val="-1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Review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decisions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as</w:t>
      </w:r>
      <w:r>
        <w:rPr>
          <w:color w:val="7E7E7E"/>
          <w:spacing w:val="-6"/>
          <w:sz w:val="20"/>
        </w:rPr>
        <w:t> </w:t>
      </w:r>
      <w:r>
        <w:rPr>
          <w:color w:val="7E7E7E"/>
          <w:sz w:val="20"/>
        </w:rPr>
        <w:t>part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of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self-</w:t>
      </w:r>
      <w:r>
        <w:rPr>
          <w:color w:val="7E7E7E"/>
          <w:spacing w:val="-2"/>
          <w:sz w:val="20"/>
        </w:rPr>
        <w:t>development.</w:t>
      </w:r>
    </w:p>
    <w:sectPr>
      <w:footerReference w:type="default" r:id="rId5"/>
      <w:type w:val="continuous"/>
      <w:pgSz w:w="11910" w:h="16840"/>
      <w:pgMar w:header="0" w:footer="912" w:top="660" w:bottom="110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6169025</wp:posOffset>
              </wp:positionH>
              <wp:positionV relativeFrom="page">
                <wp:posOffset>10126979</wp:posOffset>
              </wp:positionV>
              <wp:extent cx="827405" cy="2159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27405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7405" h="215900">
                            <a:moveTo>
                              <a:pt x="827404" y="0"/>
                            </a:moveTo>
                            <a:lnTo>
                              <a:pt x="0" y="0"/>
                            </a:lnTo>
                            <a:lnTo>
                              <a:pt x="0" y="215899"/>
                            </a:lnTo>
                            <a:lnTo>
                              <a:pt x="827404" y="215899"/>
                            </a:lnTo>
                            <a:lnTo>
                              <a:pt x="827404" y="0"/>
                            </a:lnTo>
                            <a:close/>
                          </a:path>
                        </a:pathLst>
                      </a:custGeom>
                      <a:solidFill>
                        <a:srgbClr val="F192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5.75pt;margin-top:797.399963pt;width:65.1500pt;height:17.0pt;mso-position-horizontal-relative:page;mso-position-vertical-relative:page;z-index:-15758848" id="docshape1" filled="true" fillcolor="#f192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731519</wp:posOffset>
              </wp:positionH>
              <wp:positionV relativeFrom="page">
                <wp:posOffset>9949815</wp:posOffset>
              </wp:positionV>
              <wp:extent cx="6438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28575">
                        <a:solidFill>
                          <a:srgbClr val="F192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8336" from="57.599998pt,783.450012pt" to="564.599998pt,783.450012pt" stroked="true" strokeweight="2.25pt" strokecolor="#f192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888288</wp:posOffset>
              </wp:positionH>
              <wp:positionV relativeFrom="page">
                <wp:posOffset>10157087</wp:posOffset>
              </wp:positionV>
              <wp:extent cx="4519930" cy="1530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51993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Carve</w:t>
                          </w:r>
                          <w:r>
                            <w:rPr>
                              <w:color w:val="7E7E7E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Learning</w:t>
                          </w:r>
                          <w:r>
                            <w:rPr>
                              <w:color w:val="7E7E7E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Solutions</w:t>
                          </w:r>
                          <w:r>
                            <w:rPr>
                              <w:color w:val="7E7E7E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CarveLearningSolutions.com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5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  <w:u w:val="none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LetsCarve@CarveLearningSolutions.com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5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10"/>
                              <w:sz w:val="20"/>
                              <w:u w:val="none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799.770691pt;width:355.9pt;height:12.0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19200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Carve</w:t>
                    </w:r>
                    <w:r>
                      <w:rPr>
                        <w:color w:val="7E7E7E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Learning</w:t>
                    </w:r>
                    <w:r>
                      <w:rPr>
                        <w:color w:val="7E7E7E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Solutions</w:t>
                    </w:r>
                    <w:r>
                      <w:rPr>
                        <w:color w:val="7E7E7E"/>
                        <w:spacing w:val="14"/>
                        <w:sz w:val="16"/>
                      </w:rPr>
                      <w:t> </w:t>
                    </w:r>
                    <w:r>
                      <w:rPr>
                        <w:b/>
                        <w:color w:val="F19200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Trebuchet MS"/>
                          <w:color w:val="0000FF"/>
                          <w:spacing w:val="-2"/>
                          <w:sz w:val="16"/>
                          <w:u w:val="single" w:color="0000FF"/>
                        </w:rPr>
                        <w:t>CarveLearningSolutions.com</w:t>
                      </w:r>
                    </w:hyperlink>
                    <w:r>
                      <w:rPr>
                        <w:rFonts w:ascii="Trebuchet MS"/>
                        <w:color w:val="0000FF"/>
                        <w:spacing w:val="5"/>
                        <w:sz w:val="16"/>
                        <w:u w:val="none"/>
                      </w:rPr>
                      <w:t> </w:t>
                    </w:r>
                    <w:r>
                      <w:rPr>
                        <w:b/>
                        <w:color w:val="F19200"/>
                        <w:spacing w:val="-2"/>
                        <w:sz w:val="20"/>
                        <w:u w:val="none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  <w:u w:val="none"/>
                      </w:rPr>
                      <w:t> </w:t>
                    </w:r>
                    <w:hyperlink r:id="rId2">
                      <w:r>
                        <w:rPr>
                          <w:rFonts w:ascii="Trebuchet MS"/>
                          <w:color w:val="0000FF"/>
                          <w:spacing w:val="-2"/>
                          <w:sz w:val="16"/>
                          <w:u w:val="single" w:color="0000FF"/>
                        </w:rPr>
                        <w:t>LetsCarve@CarveLearningSolutions.com</w:t>
                      </w:r>
                    </w:hyperlink>
                    <w:r>
                      <w:rPr>
                        <w:rFonts w:ascii="Trebuchet MS"/>
                        <w:color w:val="0000FF"/>
                        <w:spacing w:val="5"/>
                        <w:sz w:val="16"/>
                        <w:u w:val="none"/>
                      </w:rPr>
                      <w:t> </w:t>
                    </w:r>
                    <w:r>
                      <w:rPr>
                        <w:b/>
                        <w:color w:val="F19200"/>
                        <w:spacing w:val="-10"/>
                        <w:sz w:val="20"/>
                        <w:u w:val="none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6342126</wp:posOffset>
              </wp:positionH>
              <wp:positionV relativeFrom="page">
                <wp:posOffset>10180954</wp:posOffset>
              </wp:positionV>
              <wp:extent cx="482600" cy="127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380005pt;margin-top:801.649963pt;width:38pt;height:10.050pt;mso-position-horizontal-relative:page;mso-position-vertical-relative:page;z-index:-15757312" type="#_x0000_t202" id="docshape3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Page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of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9"/>
      <w:ind w:left="1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rvelearningsolutions.com/" TargetMode="External"/><Relationship Id="rId2" Type="http://schemas.openxmlformats.org/officeDocument/2006/relationships/hyperlink" Target="mailto:LetsCarve@CarveLearningSolution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Parmar</dc:creator>
  <cp:keywords>Carve Learning Solutions</cp:keywords>
  <dc:subject>Carve Learning Solutions; </dc:subject>
  <dc:title>Carve Learning Solutions; </dc:title>
  <dcterms:created xsi:type="dcterms:W3CDTF">2025-05-28T08:25:20Z</dcterms:created>
  <dcterms:modified xsi:type="dcterms:W3CDTF">2025-05-28T08:25:20Z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for Microsoft 365</vt:lpwstr>
  </property>
</Properties>
</file>